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29C813BE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Tuesday </w:t>
      </w:r>
      <w:r>
        <w:rPr>
          <w:sz w:val="24"/>
          <w:u w:val="none"/>
        </w:rPr>
        <w:t>23</w:t>
      </w:r>
      <w:r w:rsidRPr="00804A86">
        <w:rPr>
          <w:sz w:val="24"/>
          <w:u w:val="none"/>
          <w:vertAlign w:val="superscript"/>
        </w:rPr>
        <w:t>rd</w:t>
      </w:r>
      <w:r>
        <w:rPr>
          <w:sz w:val="24"/>
          <w:u w:val="none"/>
        </w:rPr>
        <w:t xml:space="preserve"> July</w:t>
      </w:r>
      <w:r>
        <w:rPr>
          <w:sz w:val="24"/>
          <w:u w:val="none"/>
        </w:rPr>
        <w:t xml:space="preserve"> 2024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8B70683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>
        <w:rPr>
          <w:sz w:val="24"/>
          <w:u w:val="none"/>
        </w:rPr>
        <w:t>16</w:t>
      </w:r>
      <w:r w:rsidRPr="00804A86">
        <w:rPr>
          <w:sz w:val="24"/>
          <w:u w:val="none"/>
          <w:vertAlign w:val="superscript"/>
        </w:rPr>
        <w:t>th</w:t>
      </w:r>
      <w:r>
        <w:rPr>
          <w:sz w:val="24"/>
          <w:u w:val="none"/>
        </w:rPr>
        <w:t xml:space="preserve"> July</w:t>
      </w:r>
      <w:r>
        <w:rPr>
          <w:sz w:val="24"/>
          <w:u w:val="none"/>
        </w:rPr>
        <w:t xml:space="preserve">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4081E8FB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47</w:t>
      </w:r>
      <w:r>
        <w:rPr>
          <w:b/>
          <w:sz w:val="22"/>
          <w:szCs w:val="22"/>
          <w:lang w:val="en-GB"/>
        </w:rPr>
        <w:t>/24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</w:t>
      </w:r>
    </w:p>
    <w:p w14:paraId="4D09C230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7E444354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18</w:t>
      </w:r>
      <w:r w:rsidRPr="00804A8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</w:t>
      </w:r>
      <w:r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3E62A596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D119F7F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deal with matters arising from the minutes: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B87692E" w14:textId="02D282D9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Correspondence for discussion:</w:t>
      </w:r>
    </w:p>
    <w:p w14:paraId="6E2A14F1" w14:textId="4B2EE58B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A</w:t>
      </w:r>
      <w:r>
        <w:rPr>
          <w:b/>
          <w:bCs/>
          <w:lang w:val="en-GB"/>
        </w:rPr>
        <w:t>nnual Review – Statement of Internal Control.</w:t>
      </w:r>
    </w:p>
    <w:p w14:paraId="5F7251D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FBB9647" w14:textId="75EED3AB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52</w:t>
      </w:r>
      <w:r>
        <w:rPr>
          <w:b/>
          <w:bCs/>
          <w:lang w:val="en-GB"/>
        </w:rPr>
        <w:t xml:space="preserve">/24 </w:t>
      </w:r>
      <w:r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E299FE2" w14:textId="298F4A3D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Bank reconciliation 30.6.24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DE78641" w14:textId="00CDAA77" w:rsidR="00804A86" w:rsidRDefault="00BC2821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53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7C2DDBED" w:rsidR="00804A86" w:rsidRDefault="00BC2821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54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C8F7A20" w:rsidR="00804A86" w:rsidRDefault="00BC2821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55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24162E"/>
    <w:rsid w:val="00804A86"/>
    <w:rsid w:val="00B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cp:lastPrinted>2024-07-16T08:33:00Z</cp:lastPrinted>
  <dcterms:created xsi:type="dcterms:W3CDTF">2024-07-16T08:21:00Z</dcterms:created>
  <dcterms:modified xsi:type="dcterms:W3CDTF">2024-07-16T08:35:00Z</dcterms:modified>
</cp:coreProperties>
</file>